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工作咨询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" w:firstLineChars="1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绵阳市委组织部：0816-25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39765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pPr w:leftFromText="180" w:rightFromText="180" w:vertAnchor="text" w:horzAnchor="page" w:tblpX="1820" w:tblpY="48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707"/>
        <w:gridCol w:w="3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选调单位</w:t>
            </w: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绵阳市教育和体育局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0816-2741911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绵阳市自然资源和规划局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0816-6339062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绵阳科技城新区党群工作部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0816-6334518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绵阳市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涪城区委组织部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val="en-US" w:eastAsia="zh-CN"/>
              </w:rPr>
              <w:t>0816-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2234235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绵阳市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游仙区委组织部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0816-2859672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</w:rPr>
              <w:t>绵阳市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安州区委组织部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0816-4595663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江油市委组织部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0816-3234406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三台县委组织部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0816-5331280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梓潼县委组织部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0816-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8227509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盐亭县委组织部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/>
              </w:rPr>
              <w:t>0816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/>
              </w:rPr>
              <w:t>7121126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北川羌族自治县委组织部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/>
              </w:rPr>
              <w:t>0816-4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239226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平武县委组织部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/>
              </w:rPr>
              <w:t>0816-8823687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5" w:h="16840"/>
      <w:pgMar w:top="2098" w:right="1247" w:bottom="1871" w:left="1587" w:header="0" w:footer="1735" w:gutter="0"/>
      <w:lnNumType w:countBy="0" w:distance="36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400"/>
      </w:tabs>
      <w:kinsoku w:val="0"/>
      <w:overflowPunct w:val="0"/>
      <w:rPr>
        <w:sz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08245A97"/>
    <w:rsid w:val="0824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2023-05-23T01:13:00Z</dcterms:created>
  <dc:creator>小调江湖</dc:creator>
  <cp:lastModifiedBy>小调江湖</cp:lastModifiedBy>
  <dcterms:modified xsi:type="dcterms:W3CDTF">2023-05-23T01:13:43Z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CDB63A366C8E46B384649262A6C1C417_11</vt:lpwstr>
  </property>
</Properties>
</file>