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CF" w:rsidRDefault="004F75CF" w:rsidP="004F75CF">
      <w:pPr>
        <w:pStyle w:val="a5"/>
        <w:shd w:val="clear" w:color="auto" w:fill="FFFFFF"/>
        <w:spacing w:before="150" w:line="36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F75CF" w:rsidRDefault="004F75CF" w:rsidP="004F75CF">
      <w:pPr>
        <w:pStyle w:val="a5"/>
        <w:shd w:val="clear" w:color="auto" w:fill="FFFFFF"/>
        <w:spacing w:before="150" w:line="360" w:lineRule="atLeast"/>
        <w:rPr>
          <w:rFonts w:ascii="黑体" w:eastAsia="黑体" w:hAnsi="黑体" w:cs="黑体"/>
          <w:sz w:val="28"/>
          <w:szCs w:val="32"/>
        </w:rPr>
      </w:pPr>
    </w:p>
    <w:p w:rsidR="004F75CF" w:rsidRDefault="004F75CF" w:rsidP="004F75CF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黑体"/>
          <w:kern w:val="0"/>
          <w:sz w:val="40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0"/>
          <w:szCs w:val="44"/>
        </w:rPr>
        <w:t>四川省</w:t>
      </w:r>
      <w:r>
        <w:rPr>
          <w:rFonts w:ascii="方正小标宋简体" w:eastAsia="方正小标宋简体" w:hAnsi="方正小标宋简体"/>
          <w:bCs/>
          <w:kern w:val="0"/>
          <w:sz w:val="40"/>
          <w:szCs w:val="44"/>
        </w:rPr>
        <w:t>202</w:t>
      </w:r>
      <w:r>
        <w:rPr>
          <w:rFonts w:ascii="方正小标宋简体" w:eastAsia="方正小标宋简体" w:hAnsi="方正小标宋简体" w:hint="eastAsia"/>
          <w:bCs/>
          <w:kern w:val="0"/>
          <w:sz w:val="40"/>
          <w:szCs w:val="44"/>
        </w:rPr>
        <w:t>1</w:t>
      </w:r>
      <w:r>
        <w:rPr>
          <w:rFonts w:ascii="方正小标宋简体" w:eastAsia="方正小标宋简体" w:hAnsi="方正小标宋简体" w:cs="宋体"/>
          <w:bCs/>
          <w:kern w:val="0"/>
          <w:sz w:val="40"/>
          <w:szCs w:val="44"/>
        </w:rPr>
        <w:t>年度</w:t>
      </w:r>
      <w:r>
        <w:rPr>
          <w:rFonts w:ascii="方正小标宋简体" w:eastAsia="方正小标宋简体" w:hAnsi="方正小标宋简体" w:cs="黑体" w:hint="eastAsia"/>
          <w:kern w:val="0"/>
          <w:sz w:val="40"/>
          <w:szCs w:val="44"/>
        </w:rPr>
        <w:t>统计专业技术资格考试</w:t>
      </w:r>
    </w:p>
    <w:p w:rsidR="004F75CF" w:rsidRDefault="004F75CF" w:rsidP="004F75CF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0"/>
          <w:szCs w:val="44"/>
        </w:rPr>
        <w:t>期间疫情防控注意事项的公告</w:t>
      </w:r>
    </w:p>
    <w:p w:rsidR="004F75CF" w:rsidRDefault="004F75CF" w:rsidP="004F75CF">
      <w:pPr>
        <w:widowControl/>
        <w:shd w:val="clear" w:color="auto" w:fill="FFFFFF"/>
        <w:adjustRightInd w:val="0"/>
        <w:spacing w:line="480" w:lineRule="auto"/>
        <w:ind w:firstLineChars="200" w:firstLine="420"/>
        <w:jc w:val="left"/>
        <w:rPr>
          <w:rFonts w:ascii="微软雅黑" w:eastAsia="微软雅黑" w:hAnsi="微软雅黑" w:cs="宋体"/>
          <w:kern w:val="0"/>
          <w:sz w:val="20"/>
          <w:szCs w:val="21"/>
        </w:rPr>
      </w:pPr>
      <w:r>
        <w:rPr>
          <w:rFonts w:ascii="宋体" w:hAnsi="宋体" w:cs="宋体" w:hint="eastAsia"/>
          <w:bCs/>
          <w:kern w:val="0"/>
        </w:rPr>
        <w:t> </w:t>
      </w:r>
    </w:p>
    <w:p w:rsidR="004F75CF" w:rsidRDefault="004F75CF" w:rsidP="004F75CF">
      <w:pPr>
        <w:shd w:val="clear" w:color="auto" w:fill="FFFFFF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 xml:space="preserve">为深入贯彻落实新冠肺炎疫情防控有关要求，全力确保每一位考生安全健康，现就四川省2021年度统计专业技术资格考试期间疫情防控注意事项公告如下： </w:t>
      </w:r>
    </w:p>
    <w:p w:rsidR="004F75CF" w:rsidRDefault="004F75CF" w:rsidP="004F75CF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一、请广大考生近期注意做好自我健康管理，</w:t>
      </w:r>
      <w:proofErr w:type="gramStart"/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通过微信小</w:t>
      </w:r>
      <w:proofErr w:type="gramEnd"/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程序“国家政务服务平台”或“天府健康通”申领本人防疫健康码，并持续关注健康码状态。</w:t>
      </w:r>
    </w:p>
    <w:p w:rsidR="004F75CF" w:rsidRDefault="004F75CF" w:rsidP="004F75CF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二、考生赴考时如乘坐公共交通工具，需要全程佩戴口罩，并做好手部卫生，同时注意社交距离。</w:t>
      </w:r>
    </w:p>
    <w:p w:rsidR="004F75CF" w:rsidRDefault="004F75CF" w:rsidP="004F75CF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三、每场次考试前，考生应按《准考证》要求时间提前到达考点。考生进入考点前，应当主动出示本人防疫健康码信息（绿码），并按要求主动接受体温测量。经现场测量体温正常（＜37.3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℃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）且无咳嗽等呼吸道异常症状者方可进入考点。</w:t>
      </w:r>
    </w:p>
    <w:p w:rsidR="004F75CF" w:rsidRDefault="004F75CF" w:rsidP="004F75CF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四、为避免影响考试，来自国内疫情中高风险地区的考生以及与新冠病毒肺炎确诊、疑似病例或无症状感染者有密切接触史的考生，应至少提前15天到达考点所在城市或川内其他低风险地区，按照疫情防控有关规定，自觉接受隔离观察、健康管理和核酸检测，并于考试当天提供7天内（10</w:t>
      </w: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lastRenderedPageBreak/>
        <w:t>月11日及以后日期）新冠病毒核酸检测阴性证明。</w:t>
      </w:r>
    </w:p>
    <w:p w:rsidR="004F75CF" w:rsidRDefault="004F75CF" w:rsidP="004F75CF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五、请考生注意个人防护，自备一次性医用口罩，遵照考场所在地防疫要求进行佩戴。</w:t>
      </w:r>
    </w:p>
    <w:p w:rsidR="004F75CF" w:rsidRDefault="004F75CF" w:rsidP="004F75CF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六、考试期间，考生要自觉维护考试秩序，与其他考生保持安全距离，服从现场工作人员安排，考试结束后按规定有序离场。考试考生在考试过程中被发现或主动报告身体不适，经复测复查确有发热、咳嗽等呼吸道异常症状，由考点负责人进行个案预判，具备继续完成考试条件的考生，安排在备用隔离考场继续考试。考生从普通考场转移至备用隔离考场（未出考点）所耽误的时间，不再予以追加。不具备继续完成考试条件的考生，按当地防疫规定妥善处置。</w:t>
      </w:r>
    </w:p>
    <w:p w:rsidR="004F75CF" w:rsidRDefault="004F75CF" w:rsidP="004F75CF">
      <w:pPr>
        <w:shd w:val="clear" w:color="auto" w:fill="FFFFFF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七、考生凡隐瞒或谎报旅居史、接触史、健康状况等疫情防控重点信息，不配合工作人员进行防疫检测、询问等造成不良后果的，取消考试资格，终止考试；如有违法情况，将依法追究法律责任。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4F75CF" w:rsidRDefault="004F75CF" w:rsidP="004F75CF">
      <w:pPr>
        <w:spacing w:line="540" w:lineRule="exact"/>
        <w:rPr>
          <w:rFonts w:ascii="仿宋_GB2312" w:eastAsia="仿宋_GB2312" w:hAnsi="CESI仿宋-GB2312" w:cs="CESI仿宋-GB2312"/>
          <w:sz w:val="32"/>
          <w:szCs w:val="32"/>
        </w:rPr>
      </w:pPr>
    </w:p>
    <w:p w:rsidR="00000000" w:rsidRPr="004F75CF" w:rsidRDefault="004F75CF"/>
    <w:sectPr w:rsidR="00000000" w:rsidRPr="004F7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CF" w:rsidRDefault="004F75CF" w:rsidP="004F75CF">
      <w:r>
        <w:separator/>
      </w:r>
    </w:p>
  </w:endnote>
  <w:endnote w:type="continuationSeparator" w:id="1">
    <w:p w:rsidR="004F75CF" w:rsidRDefault="004F75CF" w:rsidP="004F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CF" w:rsidRDefault="004F75CF" w:rsidP="004F75CF">
      <w:r>
        <w:separator/>
      </w:r>
    </w:p>
  </w:footnote>
  <w:footnote w:type="continuationSeparator" w:id="1">
    <w:p w:rsidR="004F75CF" w:rsidRDefault="004F75CF" w:rsidP="004F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CF"/>
    <w:rsid w:val="004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CF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CF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CF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C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F75CF"/>
    <w:pPr>
      <w:suppressAutoHyphens w:val="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2021-07-21T08:18:00Z</dcterms:created>
  <dcterms:modified xsi:type="dcterms:W3CDTF">2021-07-21T08:19:00Z</dcterms:modified>
</cp:coreProperties>
</file>