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96" w:lineRule="exact"/>
        <w:rPr>
          <w:rFonts w:eastAsia="黑体"/>
          <w:color w:val="auto"/>
        </w:rPr>
      </w:pPr>
    </w:p>
    <w:p>
      <w:pPr>
        <w:spacing w:line="596" w:lineRule="exact"/>
        <w:jc w:val="center"/>
        <w:rPr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自贡市破格申报  级</w:t>
      </w:r>
      <w:r>
        <w:rPr>
          <w:rFonts w:hint="eastAsia" w:eastAsia="方正小标宋简体"/>
          <w:color w:val="auto"/>
          <w:sz w:val="44"/>
          <w:szCs w:val="44"/>
        </w:rPr>
        <w:t>职称</w:t>
      </w:r>
      <w:r>
        <w:rPr>
          <w:rFonts w:eastAsia="方正小标宋简体"/>
          <w:color w:val="auto"/>
          <w:sz w:val="44"/>
          <w:szCs w:val="44"/>
        </w:rPr>
        <w:t>审核表</w:t>
      </w:r>
    </w:p>
    <w:p>
      <w:pPr>
        <w:spacing w:line="596" w:lineRule="exact"/>
        <w:jc w:val="left"/>
        <w:rPr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破格类型：学历</w:t>
      </w:r>
      <w:r>
        <w:rPr>
          <w:color w:val="auto"/>
          <w:sz w:val="28"/>
          <w:szCs w:val="28"/>
        </w:rPr>
        <w:t>□</w:t>
      </w:r>
      <w:r>
        <w:rPr>
          <w:rFonts w:hint="eastAsia" w:cs="宋体"/>
          <w:color w:val="auto"/>
          <w:sz w:val="28"/>
          <w:szCs w:val="28"/>
        </w:rPr>
        <w:t>专业</w:t>
      </w:r>
      <w:r>
        <w:rPr>
          <w:color w:val="auto"/>
          <w:sz w:val="28"/>
          <w:szCs w:val="28"/>
        </w:rPr>
        <w:t>□</w:t>
      </w:r>
      <w:r>
        <w:rPr>
          <w:rFonts w:hint="eastAsia" w:cs="宋体"/>
          <w:color w:val="auto"/>
          <w:sz w:val="28"/>
          <w:szCs w:val="28"/>
        </w:rPr>
        <w:t>资历</w:t>
      </w:r>
      <w:r>
        <w:rPr>
          <w:color w:val="auto"/>
          <w:sz w:val="28"/>
          <w:szCs w:val="28"/>
        </w:rPr>
        <w:t>□</w:t>
      </w:r>
      <w:r>
        <w:rPr>
          <w:rFonts w:hint="eastAsia" w:cs="宋体"/>
          <w:color w:val="auto"/>
          <w:sz w:val="28"/>
          <w:szCs w:val="28"/>
        </w:rPr>
        <w:t>（在相应栏目打</w:t>
      </w:r>
      <w:r>
        <w:rPr>
          <w:color w:val="auto"/>
          <w:sz w:val="28"/>
          <w:szCs w:val="28"/>
        </w:rPr>
        <w:t>“√”</w:t>
      </w:r>
      <w:r>
        <w:rPr>
          <w:rFonts w:hint="eastAsia" w:cs="宋体"/>
          <w:color w:val="auto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110"/>
        <w:gridCol w:w="563"/>
        <w:gridCol w:w="1012"/>
        <w:gridCol w:w="34"/>
        <w:gridCol w:w="969"/>
        <w:gridCol w:w="287"/>
        <w:gridCol w:w="1465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 别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  务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何时何校何专业毕业（含个人所有全日制和在职教育）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现任专业技术 职</w:t>
            </w:r>
            <w:r>
              <w:rPr>
                <w:rFonts w:hint="eastAsia"/>
                <w:color w:val="auto"/>
                <w:sz w:val="24"/>
              </w:rPr>
              <w:t>称</w:t>
            </w:r>
            <w:r>
              <w:rPr>
                <w:color w:val="auto"/>
                <w:sz w:val="24"/>
              </w:rPr>
              <w:t>及时间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现任专业技术职务聘任时间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拟申报</w:t>
            </w:r>
          </w:p>
          <w:p>
            <w:pPr>
              <w:spacing w:line="596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专业技术职</w:t>
            </w:r>
            <w:r>
              <w:rPr>
                <w:rFonts w:hint="eastAsia"/>
                <w:color w:val="auto"/>
                <w:sz w:val="24"/>
              </w:rPr>
              <w:t>称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符合破格条件情况及佐证材料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名称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符合该系列（专业）评审办法第（ ）条第（ ）款，条款具体内容：                             </w:t>
            </w:r>
          </w:p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</w:t>
            </w:r>
          </w:p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</w:t>
            </w:r>
          </w:p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     </w:t>
            </w:r>
          </w:p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</w:t>
            </w:r>
          </w:p>
          <w:p>
            <w:pPr>
              <w:spacing w:line="596" w:lineRule="exact"/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佐证材料名称：</w:t>
            </w:r>
          </w:p>
          <w:p>
            <w:pPr>
              <w:spacing w:line="596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对照破格条件，任现职</w:t>
            </w:r>
            <w:r>
              <w:rPr>
                <w:rFonts w:hint="eastAsia"/>
                <w:color w:val="auto"/>
                <w:sz w:val="24"/>
              </w:rPr>
              <w:t>称</w:t>
            </w:r>
            <w:r>
              <w:rPr>
                <w:color w:val="auto"/>
                <w:sz w:val="24"/>
              </w:rPr>
              <w:t>以来取得的突出业绩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（可另附A4纸填写）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所在单位或市内公共人才服务 机构审核意见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（盖  章）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区（县）人社（职改）部门、市级行业主管部门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审核意见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（盖  章）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市人社部门审核意见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（盖  章）</w:t>
            </w:r>
          </w:p>
          <w:p>
            <w:pPr>
              <w:spacing w:line="596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年    月     日</w:t>
            </w:r>
          </w:p>
        </w:tc>
      </w:tr>
    </w:tbl>
    <w:p>
      <w:pPr>
        <w:spacing w:line="500" w:lineRule="exact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备注：1.凡申请破格申报</w:t>
      </w:r>
      <w:r>
        <w:rPr>
          <w:rFonts w:hint="eastAsia" w:eastAsia="仿宋_GB2312"/>
          <w:color w:val="auto"/>
          <w:sz w:val="28"/>
          <w:szCs w:val="28"/>
        </w:rPr>
        <w:t>职称</w:t>
      </w:r>
      <w:r>
        <w:rPr>
          <w:rFonts w:eastAsia="仿宋_GB2312"/>
          <w:color w:val="auto"/>
          <w:sz w:val="28"/>
          <w:szCs w:val="28"/>
        </w:rPr>
        <w:t>人员须填写此表；</w:t>
      </w:r>
    </w:p>
    <w:p>
      <w:pPr>
        <w:spacing w:line="500" w:lineRule="exact"/>
        <w:ind w:left="867" w:leftChars="413"/>
        <w:rPr>
          <w:rFonts w:eastAsia="仿宋_GB2312"/>
          <w:color w:val="auto"/>
          <w:sz w:val="28"/>
          <w:szCs w:val="28"/>
          <w:u w:val="single"/>
        </w:rPr>
      </w:pPr>
      <w:r>
        <w:rPr>
          <w:rFonts w:eastAsia="仿宋_GB2312"/>
          <w:color w:val="auto"/>
          <w:sz w:val="28"/>
          <w:szCs w:val="28"/>
        </w:rPr>
        <w:t>2.所在单位主要负责人、区（县）人</w:t>
      </w:r>
      <w:r>
        <w:rPr>
          <w:rFonts w:hint="eastAsia" w:eastAsia="仿宋_GB2312"/>
          <w:color w:val="auto"/>
          <w:sz w:val="28"/>
          <w:szCs w:val="28"/>
        </w:rPr>
        <w:t>力资源社会保障</w:t>
      </w:r>
      <w:r>
        <w:rPr>
          <w:rFonts w:eastAsia="仿宋_GB2312"/>
          <w:color w:val="auto"/>
          <w:sz w:val="28"/>
          <w:szCs w:val="28"/>
        </w:rPr>
        <w:t>（职改）部门或市级行业主管部门确认无误后签署明确意见：内容属实，同意推荐，并加盖公章后网上申报，由市</w:t>
      </w:r>
      <w:r>
        <w:rPr>
          <w:rFonts w:hint="eastAsia" w:eastAsia="仿宋_GB2312"/>
          <w:color w:val="auto"/>
          <w:sz w:val="28"/>
          <w:szCs w:val="28"/>
        </w:rPr>
        <w:t>人事考试评价中心</w:t>
      </w:r>
      <w:r>
        <w:rPr>
          <w:rFonts w:eastAsia="仿宋_GB2312"/>
          <w:color w:val="auto"/>
          <w:sz w:val="28"/>
          <w:szCs w:val="28"/>
        </w:rPr>
        <w:t>审查。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8D10"/>
    <w:rsid w:val="6BFFFC6C"/>
    <w:rsid w:val="FBFF8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2022-07-27T03:22:00Z</dcterms:created>
  <dc:creator>user</dc:creator>
  <cp:lastModifiedBy>橘子</cp:lastModifiedBy>
  <dcterms:modified xsi:type="dcterms:W3CDTF">2022-07-27T10:12:42Z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